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13010" w14:textId="5A934892" w:rsidR="000E077E" w:rsidRPr="005B1E2F" w:rsidRDefault="005B1E2F" w:rsidP="00D46DF3">
      <w:pPr>
        <w:pStyle w:val="Title"/>
      </w:pPr>
      <w:r w:rsidRPr="005B1E2F">
        <w:t xml:space="preserve">Production and Interpretation of </w:t>
      </w:r>
      <w:r w:rsidRPr="00D46DF3">
        <w:t>Electrocardiograms</w:t>
      </w:r>
    </w:p>
    <w:p w14:paraId="0E78E77A" w14:textId="3D486E86" w:rsidR="000E077E" w:rsidRDefault="000E077E" w:rsidP="000E077E">
      <w:pPr>
        <w:pStyle w:val="Heading1"/>
      </w:pPr>
      <w:r w:rsidRPr="000F3861">
        <w:t>Introduction</w:t>
      </w:r>
    </w:p>
    <w:p w14:paraId="1EC4D769" w14:textId="42AAAC00" w:rsidR="003B11BB" w:rsidRPr="003B11BB" w:rsidRDefault="003B11BB" w:rsidP="00C337FF">
      <w:pPr>
        <w:ind w:firstLine="720"/>
      </w:pPr>
      <w:r>
        <w:t>Heart rate monitoring is used for identifying unusual patterns in the rhythm of a heartbeat, which can be a symptom of cardiovascular disease. An electrocardiogram (ECG) is a</w:t>
      </w:r>
      <w:r w:rsidR="00A16236">
        <w:t xml:space="preserve"> test</w:t>
      </w:r>
      <w:r>
        <w:t xml:space="preserve"> that records both the muscular and electrical activity of the heart.</w:t>
      </w:r>
      <w:r w:rsidR="00A16236">
        <w:t xml:space="preserve"> The general</w:t>
      </w:r>
      <w:bookmarkStart w:id="0" w:name="_GoBack"/>
      <w:bookmarkEnd w:id="0"/>
      <w:r w:rsidR="00A16236">
        <w:t xml:space="preserve"> shape of a heartbeat in an ECG plot is 1) an initial pulse (P), 2) a slight dip followed by a sharp peak and </w:t>
      </w:r>
      <w:r w:rsidR="000F1481">
        <w:t xml:space="preserve">a </w:t>
      </w:r>
      <w:r w:rsidR="00A16236">
        <w:t xml:space="preserve">rapid decline (QRS), and 3) secondary pulses (TU). </w:t>
      </w:r>
      <w:r w:rsidR="00467D9A">
        <w:t xml:space="preserve">The time between consecutive QRS pulses in the ECG </w:t>
      </w:r>
      <w:r w:rsidR="000F1481">
        <w:t xml:space="preserve">is used to </w:t>
      </w:r>
      <w:r w:rsidR="00467D9A">
        <w:t xml:space="preserve">determine the heart rate of the subject </w:t>
      </w:r>
      <w:r w:rsidR="00D60A6E">
        <w:t>[1]</w:t>
      </w:r>
      <w:r w:rsidR="00357979">
        <w:t xml:space="preserve">, </w:t>
      </w:r>
      <w:r w:rsidR="00467D9A">
        <w:t xml:space="preserve">[2]. </w:t>
      </w:r>
      <w:r w:rsidR="00A16236">
        <w:t xml:space="preserve">This paper summarizes different </w:t>
      </w:r>
      <w:r w:rsidR="000F1481">
        <w:t>methods</w:t>
      </w:r>
      <w:r w:rsidR="00A16236">
        <w:t xml:space="preserve"> of collecting ECG data</w:t>
      </w:r>
      <w:r w:rsidR="000F1481">
        <w:t xml:space="preserve">, </w:t>
      </w:r>
      <w:r w:rsidR="00A16236">
        <w:t xml:space="preserve">interpreting </w:t>
      </w:r>
      <w:r w:rsidR="000F1481">
        <w:t>those</w:t>
      </w:r>
      <w:r w:rsidR="00A16236">
        <w:t xml:space="preserve"> signals</w:t>
      </w:r>
      <w:r w:rsidR="000F1481">
        <w:t>,</w:t>
      </w:r>
      <w:r w:rsidR="00A16236">
        <w:t xml:space="preserve"> and determining the heart rate from them.</w:t>
      </w:r>
    </w:p>
    <w:p w14:paraId="026E4650" w14:textId="6F584D40" w:rsidR="00D46DF3" w:rsidRDefault="00D46DF3" w:rsidP="00AB57DC">
      <w:pPr>
        <w:pStyle w:val="Heading1"/>
      </w:pPr>
      <w:r w:rsidRPr="00D46DF3">
        <w:t xml:space="preserve">Electrocardiogram </w:t>
      </w:r>
      <w:r>
        <w:t>devices and signal acquisition</w:t>
      </w:r>
    </w:p>
    <w:p w14:paraId="299877BA" w14:textId="39AD75D0" w:rsidR="006B41CC" w:rsidRDefault="006B41CC" w:rsidP="006B41CC">
      <w:pPr>
        <w:pStyle w:val="Heading2"/>
      </w:pPr>
      <w:r>
        <w:t xml:space="preserve">Electrocardiogram </w:t>
      </w:r>
      <w:r w:rsidR="00E04375">
        <w:t xml:space="preserve">testing </w:t>
      </w:r>
      <w:r>
        <w:t>at</w:t>
      </w:r>
      <w:r w:rsidR="00E04375">
        <w:t xml:space="preserve"> a</w:t>
      </w:r>
      <w:r>
        <w:t xml:space="preserve"> hospital</w:t>
      </w:r>
    </w:p>
    <w:p w14:paraId="4E8D83A1" w14:textId="284CDF4D" w:rsidR="00D60A6E" w:rsidRPr="00D60A6E" w:rsidRDefault="00D60A6E" w:rsidP="00C337FF">
      <w:pPr>
        <w:ind w:firstLine="720"/>
      </w:pPr>
      <w:r>
        <w:t>One option for obtaining an ECG is to be tested at a hospital or medical clinic. These examinations are typically performing by having 3, 5, 12, or 15 electrodes attached to the subject’s skin. Each ECG examination takes around 10 seconds to read and print the results</w:t>
      </w:r>
      <w:r w:rsidR="009840CC">
        <w:t xml:space="preserve"> [3]</w:t>
      </w:r>
      <w:r>
        <w:t>.</w:t>
      </w:r>
      <w:r w:rsidR="009840CC">
        <w:t xml:space="preserve"> For someone with insurance, the cost to receive an ECG at a hospital varies from $30 to $500 in copays. Without insurance,</w:t>
      </w:r>
      <w:r w:rsidR="0064069A">
        <w:t xml:space="preserve"> the cost to receive</w:t>
      </w:r>
      <w:r w:rsidR="009840CC">
        <w:t xml:space="preserve"> an ECG test </w:t>
      </w:r>
      <w:r w:rsidR="0064069A">
        <w:t>range</w:t>
      </w:r>
      <w:r w:rsidR="009840CC">
        <w:t>s between $200 and $3000. Receiving an interpretation of the ECG reading by a medical doctor costs an additional $50 to $100 [4]</w:t>
      </w:r>
      <w:r w:rsidR="00357979">
        <w:t xml:space="preserve">, </w:t>
      </w:r>
      <w:r w:rsidR="009840CC">
        <w:t>[5].</w:t>
      </w:r>
    </w:p>
    <w:p w14:paraId="71A84B3E" w14:textId="4F85E81B" w:rsidR="006B41CC" w:rsidRDefault="00E04375" w:rsidP="00E04375">
      <w:pPr>
        <w:pStyle w:val="Heading2"/>
      </w:pPr>
      <w:r>
        <w:t>Electrocardiogram monitoring devices</w:t>
      </w:r>
    </w:p>
    <w:p w14:paraId="36E1794A" w14:textId="2B46286D" w:rsidR="00AF29B0" w:rsidRDefault="0087269D" w:rsidP="004B29A5">
      <w:pPr>
        <w:ind w:firstLine="720"/>
      </w:pPr>
      <w:r>
        <w:t xml:space="preserve">Electrocardiograms can also be obtained from monitoring devices; these should be used if an individual’s heart rate is irregular and </w:t>
      </w:r>
      <w:r w:rsidR="0064069A">
        <w:t>might</w:t>
      </w:r>
      <w:r>
        <w:t xml:space="preserve"> not show up on a single test at a hospital [6]. Examples of ECG monitoring devices are portable ECG monitors,</w:t>
      </w:r>
      <w:r w:rsidR="00003BF0">
        <w:t xml:space="preserve"> cardiac event recorders</w:t>
      </w:r>
      <w:r>
        <w:t xml:space="preserve">, and </w:t>
      </w:r>
      <w:r w:rsidR="00003BF0">
        <w:t>implant devices</w:t>
      </w:r>
      <w:r>
        <w:t xml:space="preserve">. </w:t>
      </w:r>
      <w:r w:rsidR="00003BF0">
        <w:t>Both p</w:t>
      </w:r>
      <w:r>
        <w:t xml:space="preserve">ortable ECG monitors </w:t>
      </w:r>
      <w:r w:rsidR="00003BF0">
        <w:t xml:space="preserve">and cardiac event recorders </w:t>
      </w:r>
      <w:r>
        <w:t xml:space="preserve">require electrodes to be attached to the subject’s body </w:t>
      </w:r>
      <w:r w:rsidR="0064069A">
        <w:t>to</w:t>
      </w:r>
      <w:r>
        <w:t xml:space="preserve"> </w:t>
      </w:r>
      <w:r w:rsidR="0064069A">
        <w:t>record</w:t>
      </w:r>
      <w:r>
        <w:t xml:space="preserve"> </w:t>
      </w:r>
      <w:r w:rsidR="00003BF0">
        <w:t xml:space="preserve">heart activity; the </w:t>
      </w:r>
      <w:r w:rsidR="0064069A">
        <w:t>most significant</w:t>
      </w:r>
      <w:r w:rsidR="00003BF0">
        <w:t xml:space="preserve"> difference </w:t>
      </w:r>
      <w:r w:rsidR="0064069A">
        <w:t xml:space="preserve">between the two </w:t>
      </w:r>
      <w:r w:rsidR="00003BF0">
        <w:t>is that c</w:t>
      </w:r>
      <w:r>
        <w:t>ardiac event recorders do not continuous collect ECG data</w:t>
      </w:r>
      <w:r w:rsidR="00003BF0">
        <w:t>. Implant devices are placed underneath the skin near the heart and continuously monitor</w:t>
      </w:r>
      <w:r w:rsidR="0064069A">
        <w:t xml:space="preserve"> one’s</w:t>
      </w:r>
      <w:r w:rsidR="00003BF0">
        <w:t xml:space="preserve"> heart rate</w:t>
      </w:r>
      <w:r>
        <w:t xml:space="preserve"> [3].</w:t>
      </w:r>
      <w:r w:rsidR="0073486A">
        <w:t xml:space="preserve"> </w:t>
      </w:r>
      <w:r w:rsidR="0064069A">
        <w:t>Both p</w:t>
      </w:r>
      <w:r w:rsidR="0073486A">
        <w:t xml:space="preserve">ortable and hand-held ECG monitors take approximately 30 </w:t>
      </w:r>
      <w:r w:rsidR="0039330B">
        <w:t>seconds to collect ECG data</w:t>
      </w:r>
      <w:r w:rsidR="0073486A">
        <w:t xml:space="preserve"> [7]</w:t>
      </w:r>
      <w:r w:rsidR="0039330B">
        <w:t>.</w:t>
      </w:r>
      <w:r w:rsidR="00C337FF">
        <w:t xml:space="preserve"> The ECG80A from CONTEC (~$300) portable ECG monitor uses 12</w:t>
      </w:r>
      <w:r w:rsidR="0064069A">
        <w:t>-</w:t>
      </w:r>
      <w:r w:rsidR="00C337FF">
        <w:t xml:space="preserve">electrode contacts to monitor heart activity. </w:t>
      </w:r>
      <w:r w:rsidR="0064069A">
        <w:t>Both t</w:t>
      </w:r>
      <w:r w:rsidR="00C337FF">
        <w:t xml:space="preserve">he MD100E ($259) and the PC-80 (&lt; $200) </w:t>
      </w:r>
      <w:r w:rsidR="00A37F9B">
        <w:t xml:space="preserve">portable monitors </w:t>
      </w:r>
      <w:r w:rsidR="00C337FF">
        <w:t>use 3</w:t>
      </w:r>
      <w:r w:rsidR="0064069A">
        <w:t>-</w:t>
      </w:r>
      <w:r w:rsidR="004B29A5">
        <w:t>electrode</w:t>
      </w:r>
      <w:r w:rsidR="00C337FF">
        <w:t xml:space="preserve"> contacts</w:t>
      </w:r>
      <w:r w:rsidR="0064069A">
        <w:t>,</w:t>
      </w:r>
      <w:r w:rsidR="004B29A5">
        <w:t xml:space="preserve"> </w:t>
      </w:r>
      <w:r w:rsidR="0064069A">
        <w:t xml:space="preserve">while </w:t>
      </w:r>
      <w:r w:rsidR="004B29A5">
        <w:t>t</w:t>
      </w:r>
      <w:r w:rsidR="00C337FF">
        <w:t>he AfibAlert ($349 - $449)</w:t>
      </w:r>
      <w:r w:rsidR="004B29A5">
        <w:t>,</w:t>
      </w:r>
      <w:r w:rsidR="00C337FF">
        <w:t xml:space="preserve"> InstantCheck </w:t>
      </w:r>
      <w:r w:rsidR="004B29A5">
        <w:t>(</w:t>
      </w:r>
      <w:r w:rsidR="00C337FF">
        <w:t>$500 - $800</w:t>
      </w:r>
      <w:r w:rsidR="004B29A5">
        <w:t>), and</w:t>
      </w:r>
      <w:r w:rsidR="00C337FF">
        <w:t xml:space="preserve"> ReadMyHeart </w:t>
      </w:r>
      <w:r w:rsidR="004B29A5">
        <w:t>(&lt;</w:t>
      </w:r>
      <w:r w:rsidR="00C337FF">
        <w:t xml:space="preserve"> $200</w:t>
      </w:r>
      <w:r w:rsidR="004B29A5">
        <w:t>)</w:t>
      </w:r>
      <w:r w:rsidR="00C337FF">
        <w:t xml:space="preserve"> </w:t>
      </w:r>
      <w:r w:rsidR="004B29A5">
        <w:t>monitors all require 2</w:t>
      </w:r>
      <w:r w:rsidR="0064069A">
        <w:t>-</w:t>
      </w:r>
      <w:r w:rsidR="004B29A5">
        <w:t xml:space="preserve">electrode contacts to monitor heart activity. </w:t>
      </w:r>
      <w:r w:rsidR="0064069A">
        <w:t>Some p</w:t>
      </w:r>
      <w:r w:rsidR="004B29A5">
        <w:t xml:space="preserve">ortable ECG monitors do not require electrode contacts to measure heart rate: the Dimetek Micro Ambulatory ECG Recorder (~$300) and HeartCheck Pen ($259 + $12.50 per interpretation) use hand contacts for </w:t>
      </w:r>
      <w:r w:rsidR="004B29A5">
        <w:lastRenderedPageBreak/>
        <w:t>obtaining ECG data. The AliveCor/Kardia ($99) and ECG Check ($129)</w:t>
      </w:r>
      <w:r w:rsidR="00C337FF">
        <w:t xml:space="preserve"> </w:t>
      </w:r>
      <w:r w:rsidR="004B29A5">
        <w:t xml:space="preserve">not only use hand contacts for recording heart rate but also display ECG graphs on a smartphone </w:t>
      </w:r>
      <w:r w:rsidR="00C337FF">
        <w:t>[8]</w:t>
      </w:r>
      <w:r w:rsidR="004B29A5">
        <w:t>.</w:t>
      </w:r>
    </w:p>
    <w:p w14:paraId="5B8C2F65" w14:textId="5A54BB41" w:rsidR="00D46DF3" w:rsidRDefault="00D46DF3" w:rsidP="00AB57DC">
      <w:pPr>
        <w:pStyle w:val="Heading1"/>
      </w:pPr>
      <w:r>
        <w:t>Interpretation of electrocardiogram signals</w:t>
      </w:r>
    </w:p>
    <w:p w14:paraId="6DF3E116" w14:textId="271677E1" w:rsidR="00CC7492" w:rsidRDefault="00CC7492" w:rsidP="00CC7492">
      <w:pPr>
        <w:ind w:firstLine="720"/>
      </w:pPr>
      <w:r>
        <w:t>Electrocardiogram signals are amplified for ease in reading the data</w:t>
      </w:r>
      <w:r w:rsidR="00C761F0">
        <w:t xml:space="preserve">, and the time between QRS peaks is used to determine the heart rate. </w:t>
      </w:r>
      <w:r w:rsidR="00C07524">
        <w:t>Digital f</w:t>
      </w:r>
      <w:r>
        <w:t>iltering is used to remove noise caused by the human body</w:t>
      </w:r>
      <w:r w:rsidR="0087256B">
        <w:t>, remove the mean value from the signal, normalize the signal, and remove baseline wander [</w:t>
      </w:r>
      <w:r w:rsidR="00E54E75">
        <w:t>9</w:t>
      </w:r>
      <w:r w:rsidR="0087256B">
        <w:t xml:space="preserve">]. </w:t>
      </w:r>
      <w:r>
        <w:t>Lynn’s filters</w:t>
      </w:r>
      <w:r w:rsidR="00D923D8">
        <w:t xml:space="preserve">, </w:t>
      </w:r>
      <w:r w:rsidR="00C07524">
        <w:t xml:space="preserve">a </w:t>
      </w:r>
      <w:r w:rsidR="00D923D8">
        <w:t xml:space="preserve">Daubechies DB4 Wavelet, and </w:t>
      </w:r>
      <w:r w:rsidR="00C07524">
        <w:t xml:space="preserve">a </w:t>
      </w:r>
      <w:r w:rsidR="00D923D8">
        <w:t xml:space="preserve">biquad band stop </w:t>
      </w:r>
      <w:r w:rsidR="00C07524">
        <w:t xml:space="preserve">filter comprised of </w:t>
      </w:r>
      <w:r w:rsidR="006E460A">
        <w:t xml:space="preserve">fourth-order Butterworth </w:t>
      </w:r>
      <w:r w:rsidR="00D923D8">
        <w:t>filter</w:t>
      </w:r>
      <w:r w:rsidR="006E460A">
        <w:t xml:space="preserve">s with </w:t>
      </w:r>
      <w:r w:rsidR="00C07524">
        <w:t xml:space="preserve">a </w:t>
      </w:r>
      <w:r w:rsidR="006E460A">
        <w:t xml:space="preserve">highpass frequency of 15 Hz and </w:t>
      </w:r>
      <w:r w:rsidR="00C07524">
        <w:t xml:space="preserve">a </w:t>
      </w:r>
      <w:r w:rsidR="006E460A">
        <w:t xml:space="preserve">lowpass frequency of 20 Hz </w:t>
      </w:r>
      <w:r>
        <w:t xml:space="preserve">are </w:t>
      </w:r>
      <w:r w:rsidR="00C07524">
        <w:t xml:space="preserve">all </w:t>
      </w:r>
      <w:r w:rsidR="00D8424C">
        <w:t>effective in reducing noise [2]</w:t>
      </w:r>
      <w:r w:rsidR="00357979">
        <w:t xml:space="preserve">, </w:t>
      </w:r>
      <w:r w:rsidR="00D923D8">
        <w:t>[9]</w:t>
      </w:r>
      <w:r w:rsidR="00357979">
        <w:t xml:space="preserve">, </w:t>
      </w:r>
      <w:r w:rsidR="00D923D8">
        <w:t>[10]</w:t>
      </w:r>
      <w:r w:rsidR="00D8424C">
        <w:t>.</w:t>
      </w:r>
      <w:r w:rsidR="00D923D8">
        <w:t xml:space="preserve"> </w:t>
      </w:r>
      <w:r w:rsidR="006E460A">
        <w:t xml:space="preserve">One way for determining the QRS peaks of the ECG signal is by </w:t>
      </w:r>
      <w:r w:rsidR="00C07524">
        <w:t>applying</w:t>
      </w:r>
      <w:r w:rsidR="006E460A">
        <w:t xml:space="preserve"> first-order derivative and moving average filters </w:t>
      </w:r>
      <w:r w:rsidR="00C07524">
        <w:t xml:space="preserve">to the signal </w:t>
      </w:r>
      <w:r w:rsidR="006E460A">
        <w:t xml:space="preserve">and keeping </w:t>
      </w:r>
      <w:r w:rsidR="00C07524">
        <w:t xml:space="preserve">only the </w:t>
      </w:r>
      <w:r w:rsidR="006E460A">
        <w:t>values that are greater than 40% of the maximum signal value [</w:t>
      </w:r>
      <w:r w:rsidR="00E54E75">
        <w:t>10</w:t>
      </w:r>
      <w:r w:rsidR="006E460A">
        <w:t xml:space="preserve">]. </w:t>
      </w:r>
      <w:r w:rsidR="00786D24">
        <w:t>Two othe</w:t>
      </w:r>
      <w:r w:rsidR="006E460A">
        <w:t xml:space="preserve">r </w:t>
      </w:r>
      <w:r w:rsidR="001E6088">
        <w:t>method</w:t>
      </w:r>
      <w:r w:rsidR="00786D24">
        <w:t>s</w:t>
      </w:r>
      <w:r w:rsidR="001E6088">
        <w:t xml:space="preserve"> for</w:t>
      </w:r>
      <w:r w:rsidR="006E460A">
        <w:t xml:space="preserve"> locating QRS peaks</w:t>
      </w:r>
      <w:r w:rsidR="009A1353">
        <w:t xml:space="preserve"> </w:t>
      </w:r>
      <w:r w:rsidR="00C761F0">
        <w:t>are</w:t>
      </w:r>
      <w:r w:rsidR="009A1353">
        <w:t xml:space="preserve"> to</w:t>
      </w:r>
      <w:r w:rsidR="009A1353" w:rsidRPr="009A1353">
        <w:t xml:space="preserve"> </w:t>
      </w:r>
      <w:r w:rsidR="00C07524">
        <w:t xml:space="preserve">use a signal threshold and to </w:t>
      </w:r>
      <w:r w:rsidR="00786D24">
        <w:t>use</w:t>
      </w:r>
      <w:r w:rsidR="009A1353">
        <w:t xml:space="preserve"> the </w:t>
      </w:r>
      <w:r w:rsidR="00786D24">
        <w:t xml:space="preserve">autocorrelation </w:t>
      </w:r>
      <w:r w:rsidR="009A1353">
        <w:t xml:space="preserve">of </w:t>
      </w:r>
      <w:r w:rsidR="00786D24">
        <w:t xml:space="preserve">the </w:t>
      </w:r>
      <w:r w:rsidR="009A1353">
        <w:t>filtered signal</w:t>
      </w:r>
      <w:r w:rsidR="00786D24">
        <w:t xml:space="preserve"> followed by a</w:t>
      </w:r>
      <w:r w:rsidR="009A1353">
        <w:t xml:space="preserve"> peak detector</w:t>
      </w:r>
      <w:r w:rsidR="00786D24">
        <w:t xml:space="preserve"> [</w:t>
      </w:r>
      <w:r w:rsidR="00E54E75">
        <w:t>9</w:t>
      </w:r>
      <w:r w:rsidR="00786D24">
        <w:t>].</w:t>
      </w:r>
      <w:r w:rsidR="00C761F0">
        <w:t xml:space="preserve"> </w:t>
      </w:r>
      <w:r w:rsidR="00FC3FD1">
        <w:t>The</w:t>
      </w:r>
      <w:r w:rsidR="000E6684">
        <w:t>se</w:t>
      </w:r>
      <w:r w:rsidR="00FC3FD1">
        <w:t xml:space="preserve"> signal filtering </w:t>
      </w:r>
      <w:r w:rsidR="000E6684">
        <w:t xml:space="preserve">techniques </w:t>
      </w:r>
      <w:r w:rsidR="0087256B">
        <w:t>can be</w:t>
      </w:r>
      <w:r w:rsidR="000E6684">
        <w:t xml:space="preserve"> implemented</w:t>
      </w:r>
      <w:r w:rsidR="0087256B">
        <w:t xml:space="preserve"> </w:t>
      </w:r>
      <w:r w:rsidR="00AD0B2E">
        <w:t>o</w:t>
      </w:r>
      <w:r w:rsidR="000E6684">
        <w:t>n hardware</w:t>
      </w:r>
      <w:r w:rsidR="003265A5">
        <w:t xml:space="preserve"> using </w:t>
      </w:r>
      <w:r w:rsidR="00AD0B2E">
        <w:t xml:space="preserve">the </w:t>
      </w:r>
      <w:r w:rsidR="003265A5">
        <w:rPr>
          <w:sz w:val="23"/>
          <w:szCs w:val="23"/>
        </w:rPr>
        <w:t xml:space="preserve">TMS320C6711 DSP Starter Kit connected to a desktop computer </w:t>
      </w:r>
      <w:r w:rsidR="0087256B">
        <w:rPr>
          <w:sz w:val="23"/>
          <w:szCs w:val="23"/>
        </w:rPr>
        <w:t>which runs</w:t>
      </w:r>
      <w:r w:rsidR="0087256B">
        <w:t xml:space="preserve"> Code Composer Studio software to process the </w:t>
      </w:r>
      <w:r w:rsidR="00C511D2">
        <w:t xml:space="preserve">ECG </w:t>
      </w:r>
      <w:r w:rsidR="0087256B">
        <w:t>signals</w:t>
      </w:r>
      <w:r w:rsidR="00E54E75">
        <w:t xml:space="preserve"> </w:t>
      </w:r>
      <w:r w:rsidR="003265A5">
        <w:rPr>
          <w:sz w:val="23"/>
          <w:szCs w:val="23"/>
        </w:rPr>
        <w:t>[</w:t>
      </w:r>
      <w:r w:rsidR="00E54E75">
        <w:rPr>
          <w:sz w:val="23"/>
          <w:szCs w:val="23"/>
        </w:rPr>
        <w:t>10</w:t>
      </w:r>
      <w:r w:rsidR="003265A5">
        <w:rPr>
          <w:sz w:val="23"/>
          <w:szCs w:val="23"/>
        </w:rPr>
        <w:t>].</w:t>
      </w:r>
    </w:p>
    <w:p w14:paraId="7CE6AEB6" w14:textId="32559A19" w:rsidR="00D20BBC" w:rsidRPr="000F3861" w:rsidRDefault="00D20BBC">
      <w:pPr>
        <w:spacing w:after="0" w:line="240" w:lineRule="auto"/>
        <w:rPr>
          <w:rFonts w:eastAsiaTheme="majorEastAsia" w:cstheme="majorBidi"/>
          <w:b/>
          <w:szCs w:val="32"/>
        </w:rPr>
      </w:pPr>
      <w:r w:rsidRPr="000F3861">
        <w:br w:type="page"/>
      </w:r>
    </w:p>
    <w:p w14:paraId="2147B67C" w14:textId="4C33DE5F" w:rsidR="000E077E" w:rsidRPr="000F3861" w:rsidRDefault="000E077E" w:rsidP="000E077E">
      <w:pPr>
        <w:pStyle w:val="Heading1"/>
      </w:pPr>
      <w:r w:rsidRPr="000F3861">
        <w:lastRenderedPageBreak/>
        <w:t>References</w:t>
      </w:r>
    </w:p>
    <w:p w14:paraId="2B117FBD" w14:textId="686C5EBB" w:rsidR="00CD30AF" w:rsidRDefault="00CD30AF" w:rsidP="00023068">
      <w:pPr>
        <w:pStyle w:val="NoSpacing"/>
        <w:ind w:left="720" w:hanging="720"/>
      </w:pPr>
      <w:r>
        <w:t>[1]</w:t>
      </w:r>
      <w:r w:rsidR="00023068">
        <w:tab/>
      </w:r>
      <w:r w:rsidR="00C83F49">
        <w:t xml:space="preserve">A. Szulewski, “Analysis and Interpretation of the Electrocardiogram,” </w:t>
      </w:r>
      <w:r w:rsidR="00C83F49" w:rsidRPr="00054CF6">
        <w:rPr>
          <w:i/>
        </w:rPr>
        <w:t>Queen’s University School of Medicine</w:t>
      </w:r>
      <w:r w:rsidR="00C83F49">
        <w:t xml:space="preserve">, Aug. 15, 2018. [Online] Available: </w:t>
      </w:r>
      <w:hyperlink r:id="rId7" w:history="1">
        <w:r w:rsidR="00C83F49" w:rsidRPr="00D009CF">
          <w:rPr>
            <w:rStyle w:val="Hyperlink"/>
          </w:rPr>
          <w:t>https://meds.queensu.ca/central/assets/modules/ts-ecg/index.html</w:t>
        </w:r>
      </w:hyperlink>
      <w:r w:rsidR="00C83F49">
        <w:t xml:space="preserve">. [Accessed: Oct. </w:t>
      </w:r>
      <w:r w:rsidR="00F7611C">
        <w:t>21</w:t>
      </w:r>
      <w:r w:rsidR="00C83F49">
        <w:t>, 2018]</w:t>
      </w:r>
    </w:p>
    <w:p w14:paraId="122911FD" w14:textId="77777777" w:rsidR="00023068" w:rsidRDefault="00023068" w:rsidP="00023068">
      <w:pPr>
        <w:pStyle w:val="NoSpacing"/>
        <w:ind w:left="720" w:hanging="720"/>
      </w:pPr>
    </w:p>
    <w:p w14:paraId="30DBF304" w14:textId="4571226C" w:rsidR="00CD30AF" w:rsidRDefault="00CD30AF" w:rsidP="00023068">
      <w:pPr>
        <w:pStyle w:val="NoSpacing"/>
        <w:ind w:left="720" w:hanging="720"/>
      </w:pPr>
      <w:r>
        <w:t>[2]</w:t>
      </w:r>
      <w:r>
        <w:tab/>
      </w:r>
      <w:r w:rsidR="00C83F49">
        <w:t>C. Silva, A. Philominraj, and C. del R</w:t>
      </w:r>
      <w:r w:rsidR="00C83F49" w:rsidRPr="008827EB">
        <w:t>í</w:t>
      </w:r>
      <w:r w:rsidR="00C83F49">
        <w:t>o, “</w:t>
      </w:r>
      <w:r w:rsidR="00C83F49" w:rsidRPr="008827EB">
        <w:t>A DSP Practical Application: Working on ECG Signal</w:t>
      </w:r>
      <w:r w:rsidR="00C83F49">
        <w:t xml:space="preserve">” in </w:t>
      </w:r>
      <w:r w:rsidR="00C83F49" w:rsidRPr="00054CF6">
        <w:rPr>
          <w:i/>
        </w:rPr>
        <w:t>Applications of Digital Signal Processing</w:t>
      </w:r>
      <w:r w:rsidR="00C83F49">
        <w:t xml:space="preserve">, C. Cuadrado-Laborde, Ed., Rijeka, Croatia: InTech, 2011. pp. 153-168. [Online] Available: </w:t>
      </w:r>
      <w:hyperlink r:id="rId8" w:history="1">
        <w:r w:rsidR="00C83F49" w:rsidRPr="00A606BA">
          <w:rPr>
            <w:rStyle w:val="Hyperlink"/>
          </w:rPr>
          <w:t>https://www.intechopen.com/books/applications-of-digital-signal-processing/a-dsp-practical-application-working-on-ecg-signal</w:t>
        </w:r>
      </w:hyperlink>
      <w:r w:rsidR="00C83F49">
        <w:t xml:space="preserve">. [Accessed: Oct. </w:t>
      </w:r>
      <w:r w:rsidR="00F7611C">
        <w:t>21</w:t>
      </w:r>
      <w:r w:rsidR="00C83F49">
        <w:t>, 2018</w:t>
      </w:r>
      <w:r w:rsidR="00AE051F">
        <w:t>]</w:t>
      </w:r>
    </w:p>
    <w:p w14:paraId="0DEA7A56" w14:textId="77777777" w:rsidR="00023068" w:rsidRPr="000F3861" w:rsidRDefault="00023068" w:rsidP="00023068">
      <w:pPr>
        <w:pStyle w:val="NoSpacing"/>
        <w:ind w:left="720" w:hanging="720"/>
      </w:pPr>
    </w:p>
    <w:p w14:paraId="1A472C68" w14:textId="1EC58C5B" w:rsidR="00CD30AF" w:rsidRDefault="00CD30AF" w:rsidP="00023068">
      <w:pPr>
        <w:pStyle w:val="NoSpacing"/>
        <w:ind w:left="720" w:hanging="720"/>
      </w:pPr>
      <w:r>
        <w:t>[3]</w:t>
      </w:r>
      <w:r>
        <w:tab/>
      </w:r>
      <w:r w:rsidR="00C83F49">
        <w:t xml:space="preserve">Medicwiz Editorial Team, “10 types of ECG devices for Heart Rhythm Monitoring,” </w:t>
      </w:r>
      <w:r w:rsidR="00C83F49" w:rsidRPr="004C52A6">
        <w:rPr>
          <w:i/>
        </w:rPr>
        <w:t>Medicwiz</w:t>
      </w:r>
      <w:r w:rsidR="00C83F49">
        <w:rPr>
          <w:i/>
        </w:rPr>
        <w:t>.com</w:t>
      </w:r>
      <w:r w:rsidR="00C83F49">
        <w:t xml:space="preserve">. </w:t>
      </w:r>
      <w:r w:rsidR="00C83F49" w:rsidRPr="004C52A6">
        <w:t>May</w:t>
      </w:r>
      <w:r w:rsidR="00C83F49">
        <w:t xml:space="preserve"> 27, 2018. [Online] Available: </w:t>
      </w:r>
      <w:hyperlink r:id="rId9" w:history="1">
        <w:r w:rsidR="00C83F49" w:rsidRPr="00617E38">
          <w:rPr>
            <w:rStyle w:val="Hyperlink"/>
          </w:rPr>
          <w:t>https://www.medicwiz.com/medtech/diagnostics/10-types-of-ecg-devices-for-heart-rhythm-monitoring</w:t>
        </w:r>
      </w:hyperlink>
      <w:r w:rsidR="00C83F49">
        <w:t xml:space="preserve">. [Accessed: Oct. </w:t>
      </w:r>
      <w:r w:rsidR="00F7611C">
        <w:t>21</w:t>
      </w:r>
      <w:r w:rsidR="00C83F49">
        <w:t>, 2018]</w:t>
      </w:r>
    </w:p>
    <w:p w14:paraId="4EE3AC84" w14:textId="77777777" w:rsidR="00023068" w:rsidRPr="000F3861" w:rsidRDefault="00023068" w:rsidP="00023068">
      <w:pPr>
        <w:pStyle w:val="NoSpacing"/>
        <w:ind w:left="720" w:hanging="720"/>
      </w:pPr>
    </w:p>
    <w:p w14:paraId="377F49C1" w14:textId="2D85F336" w:rsidR="00CD30AF" w:rsidRDefault="00CD30AF" w:rsidP="00023068">
      <w:pPr>
        <w:pStyle w:val="NoSpacing"/>
        <w:ind w:left="720" w:hanging="720"/>
      </w:pPr>
      <w:r>
        <w:t>[4]</w:t>
      </w:r>
      <w:r>
        <w:tab/>
      </w:r>
      <w:r w:rsidR="00C83F49">
        <w:t xml:space="preserve">CostHelper, Inc., “EKG Cost,” </w:t>
      </w:r>
      <w:r w:rsidR="00C83F49">
        <w:rPr>
          <w:i/>
        </w:rPr>
        <w:t>CostHelper.com</w:t>
      </w:r>
      <w:r w:rsidR="00C83F49">
        <w:t xml:space="preserve">. May 19, 2018. [Online] Available: </w:t>
      </w:r>
      <w:hyperlink r:id="rId10" w:history="1">
        <w:r w:rsidR="00C83F49" w:rsidRPr="00DF671B">
          <w:rPr>
            <w:rStyle w:val="Hyperlink"/>
          </w:rPr>
          <w:t>https://health.costhelper.com/ecg.html</w:t>
        </w:r>
      </w:hyperlink>
      <w:r w:rsidR="00C83F49">
        <w:t xml:space="preserve">. [Accessed: Oct. </w:t>
      </w:r>
      <w:r w:rsidR="00F7611C">
        <w:t>21</w:t>
      </w:r>
      <w:r w:rsidR="00C83F49">
        <w:t>, 2018]</w:t>
      </w:r>
    </w:p>
    <w:p w14:paraId="289E46F0" w14:textId="77777777" w:rsidR="00023068" w:rsidRPr="000F3861" w:rsidRDefault="00023068" w:rsidP="00023068">
      <w:pPr>
        <w:pStyle w:val="NoSpacing"/>
        <w:ind w:left="720" w:hanging="720"/>
      </w:pPr>
    </w:p>
    <w:p w14:paraId="293D3EE4" w14:textId="44383F81" w:rsidR="00CD30AF" w:rsidRDefault="00CD30AF" w:rsidP="00023068">
      <w:pPr>
        <w:pStyle w:val="NoSpacing"/>
        <w:ind w:left="720" w:hanging="720"/>
      </w:pPr>
      <w:r>
        <w:t>[5]</w:t>
      </w:r>
      <w:r>
        <w:tab/>
      </w:r>
      <w:r w:rsidR="00C83F49">
        <w:t xml:space="preserve">howmuchisit.org staff, “How Much Does an EKG Cost?,” </w:t>
      </w:r>
      <w:r w:rsidR="00C83F49" w:rsidRPr="00687614">
        <w:rPr>
          <w:i/>
        </w:rPr>
        <w:t>howmuchisit.org</w:t>
      </w:r>
      <w:r w:rsidR="00C83F49">
        <w:t xml:space="preserve">. Aug. 8, 2018. [Online] Available: </w:t>
      </w:r>
      <w:hyperlink r:id="rId11" w:history="1">
        <w:r w:rsidR="00C83F49" w:rsidRPr="00D009CF">
          <w:rPr>
            <w:rStyle w:val="Hyperlink"/>
          </w:rPr>
          <w:t>https://www.howmuchisit.org/how-much-does-an-ekg-cost/</w:t>
        </w:r>
      </w:hyperlink>
      <w:r w:rsidR="00C83F49">
        <w:t xml:space="preserve">. [Accessed: Oct. </w:t>
      </w:r>
      <w:r w:rsidR="00F7611C">
        <w:t>21</w:t>
      </w:r>
      <w:r w:rsidR="00C83F49">
        <w:t>, 2018]</w:t>
      </w:r>
    </w:p>
    <w:p w14:paraId="2F6A27C1" w14:textId="77777777" w:rsidR="00023068" w:rsidRPr="000F3861" w:rsidRDefault="00023068" w:rsidP="00023068">
      <w:pPr>
        <w:pStyle w:val="NoSpacing"/>
        <w:ind w:left="720" w:hanging="720"/>
      </w:pPr>
    </w:p>
    <w:p w14:paraId="2DA27923" w14:textId="2CBAA34E" w:rsidR="00CD30AF" w:rsidRDefault="00CD30AF" w:rsidP="00023068">
      <w:pPr>
        <w:pStyle w:val="NoSpacing"/>
        <w:ind w:left="720" w:hanging="720"/>
      </w:pPr>
      <w:r>
        <w:t>[6]</w:t>
      </w:r>
      <w:r>
        <w:tab/>
      </w:r>
      <w:r w:rsidR="00C83F49">
        <w:t xml:space="preserve">Mayo Clinic Staff, “Electrocardiogram (ECG or EKG),” </w:t>
      </w:r>
      <w:r w:rsidR="00C83F49">
        <w:rPr>
          <w:i/>
        </w:rPr>
        <w:t>mayoclinic.org</w:t>
      </w:r>
      <w:r w:rsidR="00C83F49">
        <w:t xml:space="preserve">. May 19, 2018. [Online] Available: </w:t>
      </w:r>
      <w:hyperlink r:id="rId12" w:history="1">
        <w:r w:rsidR="00C83F49" w:rsidRPr="0089201E">
          <w:rPr>
            <w:rStyle w:val="Hyperlink"/>
          </w:rPr>
          <w:t>https://www.mayoclinic.org/tests-procedures/ekg/about/pac-20384983</w:t>
        </w:r>
      </w:hyperlink>
      <w:r w:rsidR="00C83F49">
        <w:t xml:space="preserve">. [Accessed: Oct. </w:t>
      </w:r>
      <w:r w:rsidR="00F7611C">
        <w:t>21</w:t>
      </w:r>
      <w:r w:rsidR="00C83F49">
        <w:t>, 2018]</w:t>
      </w:r>
    </w:p>
    <w:p w14:paraId="5EBF9250" w14:textId="77777777" w:rsidR="00023068" w:rsidRPr="000F3861" w:rsidRDefault="00023068" w:rsidP="00023068">
      <w:pPr>
        <w:pStyle w:val="NoSpacing"/>
        <w:ind w:left="720" w:hanging="720"/>
      </w:pPr>
    </w:p>
    <w:p w14:paraId="209B7324" w14:textId="6E32E038" w:rsidR="00CD30AF" w:rsidRDefault="00CD30AF" w:rsidP="00023068">
      <w:pPr>
        <w:pStyle w:val="NoSpacing"/>
        <w:ind w:left="720" w:hanging="720"/>
      </w:pPr>
      <w:r>
        <w:t>[7]</w:t>
      </w:r>
      <w:r>
        <w:tab/>
      </w:r>
      <w:r w:rsidR="00C83F49">
        <w:t xml:space="preserve">K. Wilson, “Best ECG/EKG Monitors 2018 – Review &amp; Buyer’s Guide,” </w:t>
      </w:r>
      <w:r w:rsidR="00C83F49" w:rsidRPr="001D7F98">
        <w:rPr>
          <w:i/>
        </w:rPr>
        <w:t>vrlegends.com</w:t>
      </w:r>
      <w:r w:rsidR="00C83F49">
        <w:t xml:space="preserve">, June 17, 2018. [Online] Available: </w:t>
      </w:r>
      <w:hyperlink r:id="rId13" w:history="1">
        <w:r w:rsidR="00C83F49" w:rsidRPr="00617E38">
          <w:rPr>
            <w:rStyle w:val="Hyperlink"/>
          </w:rPr>
          <w:t>https://www.vrlegends.com/best-ecg-ekg-monitor-device/</w:t>
        </w:r>
      </w:hyperlink>
      <w:r w:rsidR="00C83F49">
        <w:t xml:space="preserve">. [Accessed: Oct. </w:t>
      </w:r>
      <w:r w:rsidR="00F7611C">
        <w:t>21</w:t>
      </w:r>
      <w:r w:rsidR="00C83F49">
        <w:t>, 2018]</w:t>
      </w:r>
    </w:p>
    <w:p w14:paraId="641B905D" w14:textId="77777777" w:rsidR="00023068" w:rsidRPr="000F3861" w:rsidRDefault="00023068" w:rsidP="00023068">
      <w:pPr>
        <w:pStyle w:val="NoSpacing"/>
        <w:ind w:left="720" w:hanging="720"/>
      </w:pPr>
    </w:p>
    <w:p w14:paraId="0FC2694A" w14:textId="0FCAB8F4" w:rsidR="00CD30AF" w:rsidRDefault="00CD30AF" w:rsidP="00023068">
      <w:pPr>
        <w:pStyle w:val="NoSpacing"/>
        <w:ind w:left="720" w:hanging="720"/>
      </w:pPr>
      <w:r>
        <w:t>[8]</w:t>
      </w:r>
      <w:r>
        <w:tab/>
      </w:r>
      <w:r w:rsidR="00C83F49">
        <w:t xml:space="preserve">J. Grier, “Comparison and review of portable, handheld, 1-lead/channel ECG / EKG recorders,” </w:t>
      </w:r>
      <w:r w:rsidR="00C83F49">
        <w:rPr>
          <w:i/>
        </w:rPr>
        <w:t>ndsu.edu</w:t>
      </w:r>
      <w:r w:rsidR="00C83F49">
        <w:t xml:space="preserve">. Dec. 21, 2017. [Online] Available: </w:t>
      </w:r>
      <w:hyperlink r:id="rId14" w:history="1">
        <w:r w:rsidR="00C83F49" w:rsidRPr="00617E38">
          <w:rPr>
            <w:rStyle w:val="Hyperlink"/>
          </w:rPr>
          <w:t>https://www.ndsu.edu/pubweb/~grier/Comparison-handheld-ECG-EKG.html</w:t>
        </w:r>
      </w:hyperlink>
      <w:r w:rsidR="00C83F49">
        <w:t xml:space="preserve">. [Accessed: Oct. </w:t>
      </w:r>
      <w:r w:rsidR="00F7611C">
        <w:t>21</w:t>
      </w:r>
      <w:r w:rsidR="00C83F49">
        <w:t>, 2018]</w:t>
      </w:r>
    </w:p>
    <w:p w14:paraId="544D36E5" w14:textId="77777777" w:rsidR="00023068" w:rsidRPr="000F3861" w:rsidRDefault="00023068" w:rsidP="00023068">
      <w:pPr>
        <w:pStyle w:val="NoSpacing"/>
        <w:ind w:left="720" w:hanging="720"/>
      </w:pPr>
    </w:p>
    <w:p w14:paraId="6CDE5B4F" w14:textId="535991EE" w:rsidR="00AE051F" w:rsidRDefault="00AE051F" w:rsidP="00023068">
      <w:pPr>
        <w:pStyle w:val="NoSpacing"/>
        <w:ind w:left="720" w:hanging="720"/>
      </w:pPr>
      <w:r>
        <w:t>[</w:t>
      </w:r>
      <w:r w:rsidR="00E54E75">
        <w:t>9</w:t>
      </w:r>
      <w:r>
        <w:t>]</w:t>
      </w:r>
      <w:r>
        <w:tab/>
      </w:r>
      <w:r w:rsidR="00C83F49">
        <w:t>J. Parak and J. Havlik, “ECG Signal Processing and Heart Rate Frequency Detection Methods,” presented at the Conf.: Technical Computing 2011, Prague, Hungary, Nov. 2011.</w:t>
      </w:r>
      <w:r w:rsidR="00F7611C">
        <w:t xml:space="preserve"> Available: </w:t>
      </w:r>
      <w:hyperlink r:id="rId15" w:history="1">
        <w:r w:rsidR="00F7611C" w:rsidRPr="00AD1076">
          <w:rPr>
            <w:rStyle w:val="Hyperlink"/>
          </w:rPr>
          <w:t>http://amber.feld.cvut.cz/bmeg/wp-content/uploads/2012/03/Parak-TCP-2011.pdf</w:t>
        </w:r>
      </w:hyperlink>
      <w:r w:rsidR="00F7611C">
        <w:t>. [Accessed: Oct. 21, 2018]</w:t>
      </w:r>
    </w:p>
    <w:p w14:paraId="781E3D6B" w14:textId="77777777" w:rsidR="00023068" w:rsidRDefault="00023068" w:rsidP="00023068">
      <w:pPr>
        <w:pStyle w:val="NoSpacing"/>
        <w:ind w:left="720" w:hanging="720"/>
      </w:pPr>
    </w:p>
    <w:p w14:paraId="09E8793E" w14:textId="728A47CB" w:rsidR="00E54E75" w:rsidRPr="000F3861" w:rsidRDefault="00E54E75" w:rsidP="00F7611C">
      <w:pPr>
        <w:pStyle w:val="NoSpacing"/>
        <w:ind w:left="720" w:hanging="720"/>
      </w:pPr>
      <w:r>
        <w:t>[10]</w:t>
      </w:r>
      <w:r>
        <w:tab/>
        <w:t>S. Prasad and S. Varadarajan, “</w:t>
      </w:r>
      <w:r w:rsidRPr="000F361F">
        <w:t>ECG Signal Processing Using Digital Signal Processing Techniques</w:t>
      </w:r>
      <w:r>
        <w:t>,</w:t>
      </w:r>
      <w:r w:rsidRPr="000F361F">
        <w:t>”</w:t>
      </w:r>
      <w:r>
        <w:t xml:space="preserve"> </w:t>
      </w:r>
      <w:r w:rsidRPr="00054CF6">
        <w:rPr>
          <w:i/>
        </w:rPr>
        <w:t>International Journal of Scientific &amp; Engineering Research</w:t>
      </w:r>
      <w:r w:rsidRPr="000F361F">
        <w:t xml:space="preserve">, </w:t>
      </w:r>
      <w:r>
        <w:t>vol.</w:t>
      </w:r>
      <w:r w:rsidRPr="000F361F">
        <w:t xml:space="preserve"> 4, </w:t>
      </w:r>
      <w:r>
        <w:t>no.</w:t>
      </w:r>
      <w:r w:rsidRPr="000F361F">
        <w:t xml:space="preserve"> 12, Dec</w:t>
      </w:r>
      <w:r>
        <w:t xml:space="preserve">., pp. 1624-1628, </w:t>
      </w:r>
      <w:r w:rsidRPr="000F361F">
        <w:t>2013</w:t>
      </w:r>
      <w:r>
        <w:t>.</w:t>
      </w:r>
      <w:r w:rsidR="00F7611C">
        <w:t xml:space="preserve"> Available: </w:t>
      </w:r>
      <w:hyperlink r:id="rId16" w:history="1">
        <w:r w:rsidR="00F7611C" w:rsidRPr="00AD1076">
          <w:rPr>
            <w:rStyle w:val="Hyperlink"/>
          </w:rPr>
          <w:t>https://www.ijser.org/researchpaper/ECG-Signal-Processing-Using-Digital-Signal-Processing-Techniques.pdf</w:t>
        </w:r>
      </w:hyperlink>
      <w:r w:rsidR="00F7611C">
        <w:t>. [Accessed: Oct. 21, 2018]</w:t>
      </w:r>
    </w:p>
    <w:sectPr w:rsidR="00E54E75" w:rsidRPr="000F3861">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D339B" w14:textId="77777777" w:rsidR="00380C05" w:rsidRDefault="00380C05" w:rsidP="00F02DAA">
      <w:pPr>
        <w:spacing w:after="0" w:line="240" w:lineRule="auto"/>
      </w:pPr>
      <w:r>
        <w:separator/>
      </w:r>
    </w:p>
  </w:endnote>
  <w:endnote w:type="continuationSeparator" w:id="0">
    <w:p w14:paraId="28FA4EDB" w14:textId="77777777" w:rsidR="00380C05" w:rsidRDefault="00380C05" w:rsidP="00F02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49806" w14:textId="77777777" w:rsidR="00380C05" w:rsidRDefault="00380C05" w:rsidP="00F02DAA">
      <w:pPr>
        <w:spacing w:after="0" w:line="240" w:lineRule="auto"/>
      </w:pPr>
      <w:r>
        <w:separator/>
      </w:r>
    </w:p>
  </w:footnote>
  <w:footnote w:type="continuationSeparator" w:id="0">
    <w:p w14:paraId="69BFC471" w14:textId="77777777" w:rsidR="00380C05" w:rsidRDefault="00380C05" w:rsidP="00F02DA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B4BE3" w14:textId="0E002FEE" w:rsidR="00F02DAA" w:rsidRDefault="00F02DAA">
    <w:pPr>
      <w:pStyle w:val="Header"/>
    </w:pPr>
    <w:r>
      <w:t>Williams, Nathanael</w:t>
    </w:r>
    <w:r w:rsidRPr="00F67427">
      <w:tab/>
    </w:r>
    <w:r>
      <w:t xml:space="preserve">ECE Senior Design – </w:t>
    </w:r>
    <w:r w:rsidRPr="00F67427">
      <w:t>ZY1</w:t>
    </w:r>
    <w:r>
      <w:tab/>
      <w:t xml:space="preserve">Advisor: </w:t>
    </w:r>
    <w:r w:rsidRPr="00F67427">
      <w:t xml:space="preserve">Zhang, Ying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31B89"/>
    <w:multiLevelType w:val="hybridMultilevel"/>
    <w:tmpl w:val="38BAA9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CD3506"/>
    <w:multiLevelType w:val="hybridMultilevel"/>
    <w:tmpl w:val="8F869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770AB5"/>
    <w:multiLevelType w:val="hybridMultilevel"/>
    <w:tmpl w:val="E22C4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F018AC"/>
    <w:multiLevelType w:val="hybridMultilevel"/>
    <w:tmpl w:val="487C1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4133BE"/>
    <w:multiLevelType w:val="hybridMultilevel"/>
    <w:tmpl w:val="803C0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930181"/>
    <w:multiLevelType w:val="hybridMultilevel"/>
    <w:tmpl w:val="B92E8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253525"/>
    <w:multiLevelType w:val="hybridMultilevel"/>
    <w:tmpl w:val="78F0EA56"/>
    <w:lvl w:ilvl="0" w:tplc="839A187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B0F687E"/>
    <w:multiLevelType w:val="hybridMultilevel"/>
    <w:tmpl w:val="D2A23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7A43CD"/>
    <w:multiLevelType w:val="hybridMultilevel"/>
    <w:tmpl w:val="4D82D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E44E3B"/>
    <w:multiLevelType w:val="hybridMultilevel"/>
    <w:tmpl w:val="F7B68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103101"/>
    <w:multiLevelType w:val="hybridMultilevel"/>
    <w:tmpl w:val="77707BCE"/>
    <w:lvl w:ilvl="0" w:tplc="DE807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5D3DC4"/>
    <w:multiLevelType w:val="hybridMultilevel"/>
    <w:tmpl w:val="7BFE4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CC239F"/>
    <w:multiLevelType w:val="hybridMultilevel"/>
    <w:tmpl w:val="6D3056D8"/>
    <w:lvl w:ilvl="0" w:tplc="DE807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3"/>
  </w:num>
  <w:num w:numId="5">
    <w:abstractNumId w:val="4"/>
  </w:num>
  <w:num w:numId="6">
    <w:abstractNumId w:val="9"/>
  </w:num>
  <w:num w:numId="7">
    <w:abstractNumId w:val="7"/>
  </w:num>
  <w:num w:numId="8">
    <w:abstractNumId w:val="5"/>
  </w:num>
  <w:num w:numId="9">
    <w:abstractNumId w:val="11"/>
  </w:num>
  <w:num w:numId="10">
    <w:abstractNumId w:val="8"/>
  </w:num>
  <w:num w:numId="11">
    <w:abstractNumId w:val="2"/>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77E"/>
    <w:rsid w:val="00003BF0"/>
    <w:rsid w:val="00023068"/>
    <w:rsid w:val="00054CF6"/>
    <w:rsid w:val="000872EB"/>
    <w:rsid w:val="000A45D1"/>
    <w:rsid w:val="000E077E"/>
    <w:rsid w:val="000E6684"/>
    <w:rsid w:val="000E7424"/>
    <w:rsid w:val="000F1481"/>
    <w:rsid w:val="000F361F"/>
    <w:rsid w:val="000F3861"/>
    <w:rsid w:val="001070C1"/>
    <w:rsid w:val="00107309"/>
    <w:rsid w:val="00116BF3"/>
    <w:rsid w:val="001D7F98"/>
    <w:rsid w:val="001E6088"/>
    <w:rsid w:val="00205B46"/>
    <w:rsid w:val="002A21FC"/>
    <w:rsid w:val="003265A5"/>
    <w:rsid w:val="003343C9"/>
    <w:rsid w:val="00357979"/>
    <w:rsid w:val="00380C05"/>
    <w:rsid w:val="00383293"/>
    <w:rsid w:val="0039330B"/>
    <w:rsid w:val="003B11BB"/>
    <w:rsid w:val="003F7456"/>
    <w:rsid w:val="00467D9A"/>
    <w:rsid w:val="00481734"/>
    <w:rsid w:val="004B29A5"/>
    <w:rsid w:val="004C52A6"/>
    <w:rsid w:val="004E4625"/>
    <w:rsid w:val="004F1FF9"/>
    <w:rsid w:val="005221FE"/>
    <w:rsid w:val="0057355B"/>
    <w:rsid w:val="005A7C4C"/>
    <w:rsid w:val="005B1E2F"/>
    <w:rsid w:val="006135DE"/>
    <w:rsid w:val="0064069A"/>
    <w:rsid w:val="00687614"/>
    <w:rsid w:val="00692C25"/>
    <w:rsid w:val="006B2086"/>
    <w:rsid w:val="006B41CC"/>
    <w:rsid w:val="006E460A"/>
    <w:rsid w:val="006F0DC7"/>
    <w:rsid w:val="0073486A"/>
    <w:rsid w:val="00786D24"/>
    <w:rsid w:val="0087256B"/>
    <w:rsid w:val="0087269D"/>
    <w:rsid w:val="008827EB"/>
    <w:rsid w:val="008C0203"/>
    <w:rsid w:val="008D5BA1"/>
    <w:rsid w:val="009840CC"/>
    <w:rsid w:val="009A1353"/>
    <w:rsid w:val="00A16236"/>
    <w:rsid w:val="00A23F2D"/>
    <w:rsid w:val="00A37F9B"/>
    <w:rsid w:val="00AA4AD6"/>
    <w:rsid w:val="00AB57DC"/>
    <w:rsid w:val="00AD0B2E"/>
    <w:rsid w:val="00AD5F05"/>
    <w:rsid w:val="00AE051F"/>
    <w:rsid w:val="00AF29B0"/>
    <w:rsid w:val="00B26A03"/>
    <w:rsid w:val="00C07524"/>
    <w:rsid w:val="00C243C1"/>
    <w:rsid w:val="00C337FF"/>
    <w:rsid w:val="00C34A98"/>
    <w:rsid w:val="00C511D2"/>
    <w:rsid w:val="00C7084D"/>
    <w:rsid w:val="00C761F0"/>
    <w:rsid w:val="00C83F49"/>
    <w:rsid w:val="00CA68D0"/>
    <w:rsid w:val="00CB0037"/>
    <w:rsid w:val="00CC0D39"/>
    <w:rsid w:val="00CC1C34"/>
    <w:rsid w:val="00CC7492"/>
    <w:rsid w:val="00CD30AF"/>
    <w:rsid w:val="00CD5249"/>
    <w:rsid w:val="00D1029A"/>
    <w:rsid w:val="00D11677"/>
    <w:rsid w:val="00D20BBC"/>
    <w:rsid w:val="00D46DF3"/>
    <w:rsid w:val="00D60A6E"/>
    <w:rsid w:val="00D8424C"/>
    <w:rsid w:val="00D923D8"/>
    <w:rsid w:val="00E04375"/>
    <w:rsid w:val="00E54E75"/>
    <w:rsid w:val="00EB40D9"/>
    <w:rsid w:val="00F02D6E"/>
    <w:rsid w:val="00F02DAA"/>
    <w:rsid w:val="00F7611C"/>
    <w:rsid w:val="00F97959"/>
    <w:rsid w:val="00FA1EE2"/>
    <w:rsid w:val="00FC3FD1"/>
    <w:rsid w:val="00FC4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F9521"/>
  <w15:chartTrackingRefBased/>
  <w15:docId w15:val="{B967B4FF-F406-4C33-BC83-E279EBF3B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77E"/>
    <w:pPr>
      <w:spacing w:after="120" w:line="360" w:lineRule="auto"/>
    </w:pPr>
    <w:rPr>
      <w:sz w:val="22"/>
    </w:rPr>
  </w:style>
  <w:style w:type="paragraph" w:styleId="Heading1">
    <w:name w:val="heading 1"/>
    <w:basedOn w:val="Normal"/>
    <w:next w:val="Normal"/>
    <w:link w:val="Heading1Char"/>
    <w:uiPriority w:val="9"/>
    <w:qFormat/>
    <w:rsid w:val="00AB57DC"/>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04375"/>
    <w:pPr>
      <w:keepNext/>
      <w:keepLines/>
      <w:spacing w:after="0"/>
      <w:contextualSpacing/>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7DC"/>
    <w:rPr>
      <w:rFonts w:eastAsiaTheme="majorEastAsia" w:cstheme="majorBidi"/>
      <w:b/>
      <w:sz w:val="22"/>
      <w:szCs w:val="32"/>
    </w:rPr>
  </w:style>
  <w:style w:type="character" w:customStyle="1" w:styleId="Heading2Char">
    <w:name w:val="Heading 2 Char"/>
    <w:basedOn w:val="DefaultParagraphFont"/>
    <w:link w:val="Heading2"/>
    <w:uiPriority w:val="9"/>
    <w:rsid w:val="00E04375"/>
    <w:rPr>
      <w:rFonts w:eastAsiaTheme="majorEastAsia" w:cstheme="majorBidi"/>
      <w:sz w:val="22"/>
      <w:szCs w:val="26"/>
      <w:u w:val="single"/>
    </w:rPr>
  </w:style>
  <w:style w:type="paragraph" w:styleId="NoSpacing">
    <w:name w:val="No Spacing"/>
    <w:uiPriority w:val="1"/>
    <w:qFormat/>
    <w:rsid w:val="00023068"/>
    <w:pPr>
      <w:contextualSpacing/>
    </w:pPr>
    <w:rPr>
      <w:sz w:val="22"/>
    </w:rPr>
  </w:style>
  <w:style w:type="character" w:styleId="Hyperlink">
    <w:name w:val="Hyperlink"/>
    <w:basedOn w:val="DefaultParagraphFont"/>
    <w:uiPriority w:val="99"/>
    <w:unhideWhenUsed/>
    <w:rsid w:val="00116BF3"/>
    <w:rPr>
      <w:color w:val="0563C1" w:themeColor="hyperlink"/>
      <w:u w:val="single"/>
    </w:rPr>
  </w:style>
  <w:style w:type="character" w:customStyle="1" w:styleId="UnresolvedMention">
    <w:name w:val="Unresolved Mention"/>
    <w:basedOn w:val="DefaultParagraphFont"/>
    <w:uiPriority w:val="99"/>
    <w:semiHidden/>
    <w:unhideWhenUsed/>
    <w:rsid w:val="00116BF3"/>
    <w:rPr>
      <w:color w:val="605E5C"/>
      <w:shd w:val="clear" w:color="auto" w:fill="E1DFDD"/>
    </w:rPr>
  </w:style>
  <w:style w:type="paragraph" w:styleId="ListParagraph">
    <w:name w:val="List Paragraph"/>
    <w:basedOn w:val="Normal"/>
    <w:uiPriority w:val="34"/>
    <w:qFormat/>
    <w:rsid w:val="005221FE"/>
    <w:pPr>
      <w:ind w:left="720"/>
      <w:contextualSpacing/>
    </w:pPr>
  </w:style>
  <w:style w:type="paragraph" w:styleId="Title">
    <w:name w:val="Title"/>
    <w:basedOn w:val="Normal"/>
    <w:next w:val="Normal"/>
    <w:link w:val="TitleChar"/>
    <w:uiPriority w:val="10"/>
    <w:qFormat/>
    <w:rsid w:val="005B1E2F"/>
    <w:pPr>
      <w:spacing w:before="240"/>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5B1E2F"/>
    <w:rPr>
      <w:rFonts w:eastAsiaTheme="majorEastAsia" w:cstheme="majorBidi"/>
      <w:b/>
      <w:spacing w:val="-10"/>
      <w:kern w:val="28"/>
      <w:sz w:val="22"/>
      <w:szCs w:val="56"/>
    </w:rPr>
  </w:style>
  <w:style w:type="paragraph" w:customStyle="1" w:styleId="Default">
    <w:name w:val="Default"/>
    <w:rsid w:val="000F361F"/>
    <w:pPr>
      <w:autoSpaceDE w:val="0"/>
      <w:autoSpaceDN w:val="0"/>
      <w:adjustRightInd w:val="0"/>
    </w:pPr>
    <w:rPr>
      <w:rFonts w:ascii="Arial" w:hAnsi="Arial" w:cs="Arial"/>
      <w:color w:val="000000"/>
    </w:rPr>
  </w:style>
  <w:style w:type="paragraph" w:styleId="Header">
    <w:name w:val="header"/>
    <w:basedOn w:val="Normal"/>
    <w:link w:val="HeaderChar"/>
    <w:uiPriority w:val="99"/>
    <w:unhideWhenUsed/>
    <w:rsid w:val="00F02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DAA"/>
    <w:rPr>
      <w:sz w:val="22"/>
    </w:rPr>
  </w:style>
  <w:style w:type="paragraph" w:styleId="Footer">
    <w:name w:val="footer"/>
    <w:basedOn w:val="Normal"/>
    <w:link w:val="FooterChar"/>
    <w:uiPriority w:val="99"/>
    <w:unhideWhenUsed/>
    <w:rsid w:val="00F02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DA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96007">
      <w:bodyDiv w:val="1"/>
      <w:marLeft w:val="0"/>
      <w:marRight w:val="0"/>
      <w:marTop w:val="0"/>
      <w:marBottom w:val="0"/>
      <w:divBdr>
        <w:top w:val="none" w:sz="0" w:space="0" w:color="auto"/>
        <w:left w:val="none" w:sz="0" w:space="0" w:color="auto"/>
        <w:bottom w:val="none" w:sz="0" w:space="0" w:color="auto"/>
        <w:right w:val="none" w:sz="0" w:space="0" w:color="auto"/>
      </w:divBdr>
    </w:div>
    <w:div w:id="165225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howmuchisit.org/how-much-does-an-ekg-cost/" TargetMode="External"/><Relationship Id="rId12" Type="http://schemas.openxmlformats.org/officeDocument/2006/relationships/hyperlink" Target="https://www.mayoclinic.org/tests-procedures/ekg/about/pac-20384983" TargetMode="External"/><Relationship Id="rId13" Type="http://schemas.openxmlformats.org/officeDocument/2006/relationships/hyperlink" Target="https://www.vrlegends.com/best-ecg-ekg-monitor-device/" TargetMode="External"/><Relationship Id="rId14" Type="http://schemas.openxmlformats.org/officeDocument/2006/relationships/hyperlink" Target="https://www.ndsu.edu/pubweb/~grier/Comparison-handheld-ECG-EKG.html" TargetMode="External"/><Relationship Id="rId15" Type="http://schemas.openxmlformats.org/officeDocument/2006/relationships/hyperlink" Target="http://amber.feld.cvut.cz/bmeg/wp-content/uploads/2012/03/Parak-TCP-2011.pdf" TargetMode="External"/><Relationship Id="rId16" Type="http://schemas.openxmlformats.org/officeDocument/2006/relationships/hyperlink" Target="https://www.ijser.org/researchpaper/ECG-Signal-Processing-Using-Digital-Signal-Processing-Techniques.pdf"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meds.queensu.ca/central/assets/modules/ts-ecg/index.html" TargetMode="External"/><Relationship Id="rId8" Type="http://schemas.openxmlformats.org/officeDocument/2006/relationships/hyperlink" Target="https://www.intechopen.com/books/applications-of-digital-signal-processing/a-dsp-practical-application-working-on-ecg-signal" TargetMode="External"/><Relationship Id="rId9" Type="http://schemas.openxmlformats.org/officeDocument/2006/relationships/hyperlink" Target="https://www.medicwiz.com/medtech/diagnostics/10-types-of-ecg-devices-for-heart-rhythm-monitoring" TargetMode="External"/><Relationship Id="rId10" Type="http://schemas.openxmlformats.org/officeDocument/2006/relationships/hyperlink" Target="https://health.costhelper.com/ec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3</Pages>
  <Words>1122</Words>
  <Characters>6398</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Nathanael</dc:creator>
  <cp:keywords/>
  <dc:description/>
  <cp:lastModifiedBy>Perez, Arianne R</cp:lastModifiedBy>
  <cp:revision>64</cp:revision>
  <dcterms:created xsi:type="dcterms:W3CDTF">2018-10-15T00:04:00Z</dcterms:created>
  <dcterms:modified xsi:type="dcterms:W3CDTF">2019-04-13T23:12:00Z</dcterms:modified>
</cp:coreProperties>
</file>